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48898" w14:textId="7538F653" w:rsidR="002F404E" w:rsidRDefault="002F404E" w:rsidP="002F404E">
      <w:pPr>
        <w:spacing w:line="0" w:lineRule="atLeast"/>
        <w:ind w:right="60"/>
        <w:jc w:val="center"/>
        <w:rPr>
          <w:rFonts w:asciiTheme="minorHAnsi" w:eastAsia="Arial" w:hAnsiTheme="minorHAnsi" w:cstheme="minorHAnsi"/>
          <w:b/>
          <w:bCs/>
          <w:sz w:val="32"/>
          <w:szCs w:val="36"/>
          <w:u w:val="single"/>
        </w:rPr>
      </w:pPr>
      <w:r w:rsidRPr="00D87811">
        <w:rPr>
          <w:rFonts w:asciiTheme="minorHAnsi" w:eastAsia="Arial" w:hAnsiTheme="minorHAnsi" w:cstheme="minorHAnsi"/>
          <w:b/>
          <w:bCs/>
          <w:sz w:val="32"/>
          <w:szCs w:val="36"/>
          <w:u w:val="single"/>
        </w:rPr>
        <w:t>SUBLEASE AGREEMENT</w:t>
      </w:r>
    </w:p>
    <w:p w14:paraId="2234CE34" w14:textId="5ED76AB2" w:rsidR="002F404E" w:rsidRPr="00F6512C" w:rsidRDefault="002F404E" w:rsidP="002F404E">
      <w:pPr>
        <w:spacing w:line="0" w:lineRule="atLeast"/>
        <w:ind w:right="60"/>
        <w:rPr>
          <w:rFonts w:asciiTheme="minorHAnsi" w:eastAsia="Arial" w:hAnsiTheme="minorHAnsi" w:cstheme="minorHAnsi"/>
          <w:b/>
          <w:bCs/>
          <w:sz w:val="44"/>
          <w:szCs w:val="48"/>
          <w:u w:val="single"/>
        </w:rPr>
      </w:pPr>
    </w:p>
    <w:p w14:paraId="170AEA45" w14:textId="77777777" w:rsidR="002F404E" w:rsidRPr="00F6512C" w:rsidRDefault="002F404E" w:rsidP="002F404E">
      <w:pPr>
        <w:spacing w:line="331" w:lineRule="auto"/>
        <w:ind w:left="20" w:right="940" w:firstLine="720"/>
        <w:rPr>
          <w:rFonts w:asciiTheme="minorHAnsi" w:eastAsia="Arial" w:hAnsiTheme="minorHAnsi" w:cstheme="minorHAnsi"/>
          <w:szCs w:val="22"/>
        </w:rPr>
      </w:pPr>
      <w:r w:rsidRPr="00F6512C">
        <w:rPr>
          <w:rFonts w:asciiTheme="minorHAnsi" w:eastAsia="Arial" w:hAnsiTheme="minorHAnsi" w:cstheme="minorHAnsi"/>
          <w:szCs w:val="22"/>
        </w:rPr>
        <w:t xml:space="preserve">NOW, THEREFORE, for good and valuable consideration, receipt of which is  acknowledged, the parties agree to this Sublease on the following terms and conditions: </w:t>
      </w:r>
    </w:p>
    <w:p w14:paraId="18CA2725" w14:textId="77777777" w:rsidR="002F404E" w:rsidRPr="00F6512C" w:rsidRDefault="002F404E" w:rsidP="002F404E">
      <w:pPr>
        <w:spacing w:line="257" w:lineRule="exact"/>
        <w:rPr>
          <w:rFonts w:asciiTheme="minorHAnsi" w:eastAsia="Times New Roman" w:hAnsiTheme="minorHAnsi" w:cstheme="minorHAnsi"/>
          <w:sz w:val="28"/>
          <w:szCs w:val="22"/>
        </w:rPr>
      </w:pPr>
    </w:p>
    <w:p w14:paraId="2B572107" w14:textId="77777777" w:rsidR="00F6512C" w:rsidRPr="00F6512C" w:rsidRDefault="002F404E" w:rsidP="00F6512C">
      <w:pPr>
        <w:numPr>
          <w:ilvl w:val="0"/>
          <w:numId w:val="1"/>
        </w:numPr>
        <w:shd w:val="clear" w:color="auto" w:fill="0070C0"/>
        <w:tabs>
          <w:tab w:val="left" w:pos="1160"/>
        </w:tabs>
        <w:spacing w:line="328" w:lineRule="auto"/>
        <w:ind w:left="1160" w:right="32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 xml:space="preserve">Sublease. </w:t>
      </w:r>
    </w:p>
    <w:p w14:paraId="1E4C7FC3" w14:textId="79A0DD4F" w:rsidR="002F404E" w:rsidRPr="00F6512C" w:rsidRDefault="002F404E" w:rsidP="00F6512C">
      <w:pPr>
        <w:tabs>
          <w:tab w:val="left" w:pos="1160"/>
        </w:tabs>
        <w:spacing w:line="328" w:lineRule="auto"/>
        <w:ind w:left="730" w:right="320"/>
        <w:rPr>
          <w:rFonts w:asciiTheme="minorHAnsi" w:eastAsia="Arial" w:hAnsiTheme="minorHAnsi" w:cstheme="minorHAnsi"/>
          <w:szCs w:val="22"/>
          <w:u w:val="single"/>
        </w:rPr>
      </w:pPr>
      <w:r w:rsidRPr="00F6512C">
        <w:rPr>
          <w:rFonts w:asciiTheme="minorHAnsi" w:eastAsia="Arial" w:hAnsiTheme="minorHAnsi" w:cstheme="minorHAnsi"/>
          <w:szCs w:val="22"/>
        </w:rPr>
        <w:t>Sublandlord leases to subtenant and subtenant leases from Sublandlord  Suites 400 and 424 of 1200 Third Avenue, San Diego, California as designated on  Exhibit “A” attached and incorporated into this Sublease Agreement by this  reference (the “Treasury Space”). Total square feet occupied by the Treasury is  approximately 7,938 rentable square feet.</w:t>
      </w:r>
    </w:p>
    <w:p w14:paraId="3888C884" w14:textId="77777777" w:rsidR="002F404E" w:rsidRPr="00F6512C" w:rsidRDefault="002F404E" w:rsidP="002F404E">
      <w:pPr>
        <w:spacing w:line="324" w:lineRule="exact"/>
        <w:rPr>
          <w:rFonts w:asciiTheme="minorHAnsi" w:eastAsia="Arial" w:hAnsiTheme="minorHAnsi" w:cstheme="minorHAnsi"/>
          <w:color w:val="FFFFFF" w:themeColor="background1"/>
          <w:szCs w:val="22"/>
        </w:rPr>
      </w:pPr>
    </w:p>
    <w:p w14:paraId="76491858" w14:textId="77777777" w:rsidR="00F6512C" w:rsidRPr="00F6512C" w:rsidRDefault="002F404E" w:rsidP="00F6512C">
      <w:pPr>
        <w:numPr>
          <w:ilvl w:val="0"/>
          <w:numId w:val="1"/>
        </w:numPr>
        <w:shd w:val="clear" w:color="auto" w:fill="0070C0"/>
        <w:tabs>
          <w:tab w:val="left" w:pos="1160"/>
        </w:tabs>
        <w:spacing w:line="331" w:lineRule="auto"/>
        <w:ind w:left="1160" w:right="40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 xml:space="preserve">Term. </w:t>
      </w:r>
    </w:p>
    <w:p w14:paraId="72813868" w14:textId="489AD0CD" w:rsidR="002F404E" w:rsidRPr="00F6512C" w:rsidRDefault="002F404E" w:rsidP="00F6512C">
      <w:pPr>
        <w:tabs>
          <w:tab w:val="left" w:pos="1160"/>
        </w:tabs>
        <w:spacing w:line="331" w:lineRule="auto"/>
        <w:ind w:left="730" w:right="400"/>
        <w:rPr>
          <w:rFonts w:asciiTheme="minorHAnsi" w:eastAsia="Arial" w:hAnsiTheme="minorHAnsi" w:cstheme="minorHAnsi"/>
          <w:szCs w:val="22"/>
          <w:u w:val="single"/>
        </w:rPr>
      </w:pPr>
      <w:r w:rsidRPr="00F6512C">
        <w:rPr>
          <w:rFonts w:asciiTheme="minorHAnsi" w:eastAsia="Arial" w:hAnsiTheme="minorHAnsi" w:cstheme="minorHAnsi"/>
          <w:szCs w:val="22"/>
        </w:rPr>
        <w:t>The term of this Sublease is for twenty-eight (28) months commencing on  April 1, 2005, and terminating July 31, 2007.</w:t>
      </w:r>
    </w:p>
    <w:p w14:paraId="625DE06B" w14:textId="77777777" w:rsidR="002F404E" w:rsidRPr="00F6512C" w:rsidRDefault="002F404E" w:rsidP="002F404E">
      <w:pPr>
        <w:spacing w:line="257" w:lineRule="exact"/>
        <w:rPr>
          <w:rFonts w:asciiTheme="minorHAnsi" w:eastAsia="Arial" w:hAnsiTheme="minorHAnsi" w:cstheme="minorHAnsi"/>
          <w:szCs w:val="22"/>
          <w:u w:val="single"/>
        </w:rPr>
      </w:pPr>
    </w:p>
    <w:p w14:paraId="12B08A4E" w14:textId="77777777" w:rsidR="00F6512C" w:rsidRPr="00F6512C" w:rsidRDefault="002F404E" w:rsidP="00F6512C">
      <w:pPr>
        <w:numPr>
          <w:ilvl w:val="0"/>
          <w:numId w:val="1"/>
        </w:numPr>
        <w:shd w:val="clear" w:color="auto" w:fill="0070C0"/>
        <w:tabs>
          <w:tab w:val="left" w:pos="1160"/>
        </w:tabs>
        <w:spacing w:line="323" w:lineRule="auto"/>
        <w:ind w:left="1160" w:right="28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 xml:space="preserve">Base Rent. </w:t>
      </w:r>
    </w:p>
    <w:p w14:paraId="467765C7" w14:textId="6D37D9EF" w:rsidR="002F404E" w:rsidRPr="00F6512C" w:rsidRDefault="002F404E" w:rsidP="00F6512C">
      <w:pPr>
        <w:tabs>
          <w:tab w:val="left" w:pos="1160"/>
        </w:tabs>
        <w:spacing w:line="323" w:lineRule="auto"/>
        <w:ind w:left="730" w:right="280"/>
        <w:rPr>
          <w:rFonts w:asciiTheme="minorHAnsi" w:eastAsia="Arial" w:hAnsiTheme="minorHAnsi" w:cstheme="minorHAnsi"/>
          <w:szCs w:val="22"/>
          <w:u w:val="single"/>
        </w:rPr>
      </w:pPr>
      <w:r w:rsidRPr="00F6512C">
        <w:rPr>
          <w:rFonts w:asciiTheme="minorHAnsi" w:eastAsia="Arial" w:hAnsiTheme="minorHAnsi" w:cstheme="minorHAnsi"/>
          <w:szCs w:val="22"/>
        </w:rPr>
        <w:t xml:space="preserve">Subtenant agrees to and shall pay directly to the Sublandlord, at 5975  Santa Fe Street, San Diego, California 92109 the amount of eleven thousand one  hundred and thirteen dollars and twenty cents ($11,113.20) per month (the “Rental  Payment”), the full rent of $1.40 per rentable square foot for the 7,938 rentable </w:t>
      </w:r>
    </w:p>
    <w:p w14:paraId="5C2EE81B" w14:textId="05918466" w:rsidR="002F404E" w:rsidRPr="00F6512C" w:rsidRDefault="002F404E" w:rsidP="002F404E">
      <w:pPr>
        <w:spacing w:line="285" w:lineRule="auto"/>
        <w:ind w:left="1160" w:right="240"/>
        <w:rPr>
          <w:rFonts w:asciiTheme="minorHAnsi" w:eastAsia="Arial" w:hAnsiTheme="minorHAnsi" w:cstheme="minorHAnsi"/>
          <w:szCs w:val="22"/>
        </w:rPr>
      </w:pPr>
      <w:r w:rsidRPr="00F6512C">
        <w:rPr>
          <w:rFonts w:asciiTheme="minorHAnsi" w:eastAsia="Arial" w:hAnsiTheme="minorHAnsi" w:cstheme="minorHAnsi"/>
          <w:szCs w:val="22"/>
        </w:rPr>
        <w:t xml:space="preserve">square feet. The rental payment is due on the first day of each month commencing  April 1, 2005.  </w:t>
      </w:r>
    </w:p>
    <w:p w14:paraId="3A90E358" w14:textId="77777777" w:rsidR="002F404E" w:rsidRPr="00F6512C" w:rsidRDefault="002F404E" w:rsidP="002F404E">
      <w:pPr>
        <w:spacing w:line="285" w:lineRule="auto"/>
        <w:ind w:left="1160" w:right="240"/>
        <w:rPr>
          <w:rFonts w:asciiTheme="minorHAnsi" w:eastAsia="Arial" w:hAnsiTheme="minorHAnsi" w:cstheme="minorHAnsi"/>
          <w:szCs w:val="22"/>
        </w:rPr>
      </w:pPr>
    </w:p>
    <w:p w14:paraId="0D90E7B3" w14:textId="77777777" w:rsidR="00F6512C" w:rsidRPr="00F6512C" w:rsidRDefault="002F404E" w:rsidP="00F6512C">
      <w:pPr>
        <w:numPr>
          <w:ilvl w:val="0"/>
          <w:numId w:val="2"/>
        </w:numPr>
        <w:shd w:val="clear" w:color="auto" w:fill="0070C0"/>
        <w:tabs>
          <w:tab w:val="left" w:pos="1160"/>
        </w:tabs>
        <w:spacing w:line="331" w:lineRule="auto"/>
        <w:ind w:left="1160" w:right="50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 xml:space="preserve">Sublandlord Option to Extend. </w:t>
      </w:r>
    </w:p>
    <w:p w14:paraId="0E8B4D32" w14:textId="19B69C25" w:rsidR="002F404E" w:rsidRPr="00F6512C" w:rsidRDefault="002F404E" w:rsidP="00F6512C">
      <w:pPr>
        <w:tabs>
          <w:tab w:val="left" w:pos="1160"/>
        </w:tabs>
        <w:spacing w:line="331" w:lineRule="auto"/>
        <w:ind w:left="730" w:right="500"/>
        <w:rPr>
          <w:rFonts w:asciiTheme="minorHAnsi" w:eastAsia="Arial" w:hAnsiTheme="minorHAnsi" w:cstheme="minorHAnsi"/>
          <w:szCs w:val="22"/>
          <w:u w:val="single"/>
        </w:rPr>
      </w:pPr>
      <w:r w:rsidRPr="00F6512C">
        <w:rPr>
          <w:rFonts w:asciiTheme="minorHAnsi" w:eastAsia="Arial" w:hAnsiTheme="minorHAnsi" w:cstheme="minorHAnsi"/>
          <w:szCs w:val="22"/>
        </w:rPr>
        <w:t>Sublandlord agrees not to exercise its option to  extend pursuant to the Master Lease beyond the expiration date of July 31, 2007.</w:t>
      </w:r>
    </w:p>
    <w:p w14:paraId="111D3489" w14:textId="77777777" w:rsidR="002F404E" w:rsidRPr="00F6512C" w:rsidRDefault="002F404E" w:rsidP="002F404E">
      <w:pPr>
        <w:spacing w:line="257" w:lineRule="exact"/>
        <w:rPr>
          <w:rFonts w:asciiTheme="minorHAnsi" w:eastAsia="Arial" w:hAnsiTheme="minorHAnsi" w:cstheme="minorHAnsi"/>
          <w:szCs w:val="22"/>
          <w:u w:val="single"/>
        </w:rPr>
      </w:pPr>
    </w:p>
    <w:p w14:paraId="508DB516" w14:textId="77777777" w:rsidR="00F6512C" w:rsidRPr="00F6512C" w:rsidRDefault="002F404E" w:rsidP="00F6512C">
      <w:pPr>
        <w:numPr>
          <w:ilvl w:val="0"/>
          <w:numId w:val="2"/>
        </w:numPr>
        <w:shd w:val="clear" w:color="auto" w:fill="0070C0"/>
        <w:tabs>
          <w:tab w:val="left" w:pos="1160"/>
        </w:tabs>
        <w:spacing w:line="325" w:lineRule="auto"/>
        <w:ind w:left="1160" w:right="18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 xml:space="preserve">Use. </w:t>
      </w:r>
    </w:p>
    <w:p w14:paraId="2875162E" w14:textId="0B15709C" w:rsidR="002F404E" w:rsidRPr="00F6512C" w:rsidRDefault="002F404E" w:rsidP="00F6512C">
      <w:pPr>
        <w:tabs>
          <w:tab w:val="left" w:pos="1160"/>
        </w:tabs>
        <w:spacing w:line="325" w:lineRule="auto"/>
        <w:ind w:left="730" w:right="180"/>
        <w:rPr>
          <w:rFonts w:asciiTheme="minorHAnsi" w:eastAsia="Arial" w:hAnsiTheme="minorHAnsi" w:cstheme="minorHAnsi"/>
          <w:szCs w:val="22"/>
          <w:u w:val="single"/>
        </w:rPr>
      </w:pPr>
      <w:r w:rsidRPr="00F6512C">
        <w:rPr>
          <w:rFonts w:asciiTheme="minorHAnsi" w:eastAsia="Arial" w:hAnsiTheme="minorHAnsi" w:cstheme="minorHAnsi"/>
          <w:szCs w:val="22"/>
        </w:rPr>
        <w:t>The Premises shall be used by Subtenant and Subtenant’s permittees for  general office and meeting assembly purposes. Any violation of this paragraph is a  material breach of this Sublease and of the Master Lease.</w:t>
      </w:r>
    </w:p>
    <w:p w14:paraId="2EE0B535" w14:textId="77777777" w:rsidR="002F404E" w:rsidRPr="00F6512C" w:rsidRDefault="002F404E" w:rsidP="002F404E">
      <w:pPr>
        <w:spacing w:line="263" w:lineRule="exact"/>
        <w:rPr>
          <w:rFonts w:asciiTheme="minorHAnsi" w:eastAsia="Arial" w:hAnsiTheme="minorHAnsi" w:cstheme="minorHAnsi"/>
          <w:szCs w:val="22"/>
          <w:u w:val="single"/>
        </w:rPr>
      </w:pPr>
    </w:p>
    <w:p w14:paraId="400478B0" w14:textId="77777777" w:rsidR="00F6512C" w:rsidRPr="00F6512C" w:rsidRDefault="002F404E" w:rsidP="00F6512C">
      <w:pPr>
        <w:numPr>
          <w:ilvl w:val="0"/>
          <w:numId w:val="2"/>
        </w:numPr>
        <w:shd w:val="clear" w:color="auto" w:fill="0070C0"/>
        <w:tabs>
          <w:tab w:val="left" w:pos="1160"/>
        </w:tabs>
        <w:spacing w:line="323" w:lineRule="auto"/>
        <w:ind w:left="1160" w:right="180" w:hanging="430"/>
        <w:rPr>
          <w:rFonts w:asciiTheme="minorHAnsi" w:eastAsia="Arial" w:hAnsiTheme="minorHAnsi" w:cstheme="minorHAnsi"/>
          <w:b/>
          <w:bCs/>
          <w:color w:val="FFFFFF" w:themeColor="background1"/>
          <w:szCs w:val="22"/>
          <w:u w:val="single"/>
        </w:rPr>
      </w:pPr>
      <w:r w:rsidRPr="00F6512C">
        <w:rPr>
          <w:rFonts w:asciiTheme="minorHAnsi" w:eastAsia="Arial" w:hAnsiTheme="minorHAnsi" w:cstheme="minorHAnsi"/>
          <w:b/>
          <w:bCs/>
          <w:color w:val="FFFFFF" w:themeColor="background1"/>
          <w:szCs w:val="22"/>
          <w:shd w:val="clear" w:color="auto" w:fill="0070C0"/>
        </w:rPr>
        <w:t>Operating Expense</w:t>
      </w:r>
      <w:r w:rsidRPr="00F6512C">
        <w:rPr>
          <w:rFonts w:asciiTheme="minorHAnsi" w:eastAsia="Arial" w:hAnsiTheme="minorHAnsi" w:cstheme="minorHAnsi"/>
          <w:b/>
          <w:bCs/>
          <w:color w:val="FFFFFF" w:themeColor="background1"/>
          <w:szCs w:val="22"/>
        </w:rPr>
        <w:t xml:space="preserve">. </w:t>
      </w:r>
    </w:p>
    <w:p w14:paraId="7D948B91" w14:textId="6768F178" w:rsidR="002F404E" w:rsidRPr="00F6512C" w:rsidRDefault="002F404E" w:rsidP="00F6512C">
      <w:pPr>
        <w:tabs>
          <w:tab w:val="left" w:pos="1160"/>
        </w:tabs>
        <w:spacing w:line="323" w:lineRule="auto"/>
        <w:ind w:left="730" w:right="180"/>
        <w:rPr>
          <w:rFonts w:asciiTheme="minorHAnsi" w:eastAsia="Arial" w:hAnsiTheme="minorHAnsi" w:cstheme="minorHAnsi"/>
          <w:szCs w:val="22"/>
          <w:u w:val="single"/>
        </w:rPr>
      </w:pPr>
      <w:r w:rsidRPr="00F6512C">
        <w:rPr>
          <w:rFonts w:asciiTheme="minorHAnsi" w:eastAsia="Arial" w:hAnsiTheme="minorHAnsi" w:cstheme="minorHAnsi"/>
          <w:szCs w:val="22"/>
        </w:rPr>
        <w:t>Pursuant to Article 5 of the Eighth Amendment to the Master  Lease, Sublandlord is subject to a Base Year of 2002. Should Lessor exceed their  Base Year amount and therefore charge a monthly operating expense, Subtenant  shall pay to the Sublandlord during the term of the Sublease in addition to the  monthly Base Rent, Subtenant’s share of operating expenses during the term of this  Sublease. Subtenant’s prorate share of the Premises is determined to be 2.973%. “Operating Expenses” is defined, for purposes of this Sublease, to include all costs,  if any incurred by Landlord in the exercise of the Landlord’s reasonable discretion,  for the operation, repair, maintenance, and replacement, in neat, clean, safe, good  order and condition, of the Premises.</w:t>
      </w:r>
    </w:p>
    <w:p w14:paraId="7F79C806" w14:textId="77777777" w:rsidR="002F404E" w:rsidRPr="00F6512C" w:rsidRDefault="002F404E" w:rsidP="002F404E">
      <w:pPr>
        <w:pStyle w:val="ListParagraph"/>
        <w:rPr>
          <w:rFonts w:asciiTheme="minorHAnsi" w:eastAsia="Arial" w:hAnsiTheme="minorHAnsi" w:cstheme="minorHAnsi"/>
          <w:szCs w:val="22"/>
          <w:u w:val="single"/>
        </w:rPr>
      </w:pPr>
    </w:p>
    <w:p w14:paraId="6173A28D" w14:textId="77777777" w:rsidR="00F6512C" w:rsidRPr="00F6512C" w:rsidRDefault="002F404E" w:rsidP="00F6512C">
      <w:pPr>
        <w:numPr>
          <w:ilvl w:val="0"/>
          <w:numId w:val="2"/>
        </w:numPr>
        <w:shd w:val="clear" w:color="auto" w:fill="0070C0"/>
        <w:tabs>
          <w:tab w:val="left" w:pos="1160"/>
        </w:tabs>
        <w:spacing w:line="323" w:lineRule="auto"/>
        <w:ind w:left="1160" w:right="24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 xml:space="preserve">Pre-Sublease Agreement Commencement Access to Space. </w:t>
      </w:r>
    </w:p>
    <w:p w14:paraId="4970ACEF" w14:textId="0696C797" w:rsidR="002F404E" w:rsidRPr="00F6512C" w:rsidRDefault="002F404E" w:rsidP="00F6512C">
      <w:pPr>
        <w:tabs>
          <w:tab w:val="left" w:pos="1160"/>
        </w:tabs>
        <w:spacing w:line="323" w:lineRule="auto"/>
        <w:ind w:left="730" w:right="240"/>
        <w:rPr>
          <w:rFonts w:asciiTheme="minorHAnsi" w:eastAsia="Arial" w:hAnsiTheme="minorHAnsi" w:cstheme="minorHAnsi"/>
          <w:szCs w:val="22"/>
          <w:u w:val="single"/>
        </w:rPr>
      </w:pPr>
      <w:r w:rsidRPr="00F6512C">
        <w:rPr>
          <w:rFonts w:asciiTheme="minorHAnsi" w:eastAsia="Arial" w:hAnsiTheme="minorHAnsi" w:cstheme="minorHAnsi"/>
          <w:szCs w:val="22"/>
        </w:rPr>
        <w:t>The day after City  Council approves this Sublease Agreement, Sublandlord agrees to allow Subtenant  and Subtenant’s Contractors to enter the space for the purpose of performing  construction activities to prepare the space for occupancy.</w:t>
      </w:r>
    </w:p>
    <w:p w14:paraId="02A72A0A" w14:textId="77777777" w:rsidR="002F404E" w:rsidRPr="00F6512C" w:rsidRDefault="002F404E" w:rsidP="002F404E">
      <w:pPr>
        <w:spacing w:line="265" w:lineRule="exact"/>
        <w:rPr>
          <w:rFonts w:asciiTheme="minorHAnsi" w:eastAsia="Arial" w:hAnsiTheme="minorHAnsi" w:cstheme="minorHAnsi"/>
          <w:szCs w:val="22"/>
          <w:u w:val="single"/>
        </w:rPr>
      </w:pPr>
    </w:p>
    <w:p w14:paraId="1931CCC8" w14:textId="77777777" w:rsidR="00F6512C" w:rsidRPr="00F6512C" w:rsidRDefault="002F404E" w:rsidP="00F6512C">
      <w:pPr>
        <w:numPr>
          <w:ilvl w:val="0"/>
          <w:numId w:val="2"/>
        </w:numPr>
        <w:shd w:val="clear" w:color="auto" w:fill="0070C0"/>
        <w:tabs>
          <w:tab w:val="left" w:pos="1160"/>
        </w:tabs>
        <w:spacing w:line="321" w:lineRule="auto"/>
        <w:ind w:left="116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Condition of the Premises.</w:t>
      </w:r>
    </w:p>
    <w:p w14:paraId="6204739C" w14:textId="42C1A05C" w:rsidR="002F404E" w:rsidRPr="00F6512C" w:rsidRDefault="002F404E" w:rsidP="00F6512C">
      <w:pPr>
        <w:tabs>
          <w:tab w:val="left" w:pos="1160"/>
        </w:tabs>
        <w:spacing w:line="321" w:lineRule="auto"/>
        <w:ind w:left="730"/>
        <w:rPr>
          <w:rFonts w:asciiTheme="minorHAnsi" w:eastAsia="Arial" w:hAnsiTheme="minorHAnsi" w:cstheme="minorHAnsi"/>
          <w:szCs w:val="22"/>
          <w:u w:val="single"/>
        </w:rPr>
      </w:pPr>
      <w:r w:rsidRPr="00F6512C">
        <w:rPr>
          <w:rFonts w:asciiTheme="minorHAnsi" w:eastAsia="Arial" w:hAnsiTheme="minorHAnsi" w:cstheme="minorHAnsi"/>
          <w:szCs w:val="22"/>
        </w:rPr>
        <w:t xml:space="preserve"> Subtenant agrees that their act of taking possession of the  Treasury Space will be an acknowledgment that the Premises are in leasable and  good condition. Subtenant shall not, without Sublandlord’s and Lessor’s prior  written </w:t>
      </w:r>
      <w:r w:rsidRPr="00F6512C">
        <w:rPr>
          <w:rFonts w:asciiTheme="minorHAnsi" w:eastAsia="Arial" w:hAnsiTheme="minorHAnsi" w:cstheme="minorHAnsi"/>
          <w:szCs w:val="22"/>
        </w:rPr>
        <w:lastRenderedPageBreak/>
        <w:t>consent makes any alternations, improvements or additions on or about the  Treasury Space. Sublandlord agrees to allow Subtenant to take ownership of all the  office furniture as shown on Exhibit B attached. Sublandlord also agrees to allow  Subtenant to use all the equipment, wiring, and connectivity components remaining  in the space for as long as Subtenant occupies the space. Upon termination of this  Sublease, if Subtenant has not exercised its option to add the subleased space to its  Civic Center Plaza Master Lease, Subtenant shall surrender and vacate the Treasury  Space in a broom-clean, good condition, normal wear and tear excepted, and shall,  without expense to Sublandlord, remove or cause to be removed from the Treasury  Space all debris and rubbish, all furniture, equipment, business and trade fixtures,  movable partitions and other articles of property owned by Subtenant.</w:t>
      </w:r>
    </w:p>
    <w:p w14:paraId="53519963" w14:textId="77777777" w:rsidR="002F404E" w:rsidRPr="00F6512C" w:rsidRDefault="002F404E" w:rsidP="002F404E">
      <w:pPr>
        <w:spacing w:line="200" w:lineRule="exact"/>
        <w:rPr>
          <w:rFonts w:asciiTheme="minorHAnsi" w:eastAsia="Arial" w:hAnsiTheme="minorHAnsi" w:cstheme="minorHAnsi"/>
          <w:szCs w:val="22"/>
          <w:u w:val="single"/>
        </w:rPr>
      </w:pPr>
    </w:p>
    <w:p w14:paraId="7C76579C" w14:textId="77777777" w:rsidR="002F404E" w:rsidRPr="00F6512C" w:rsidRDefault="002F404E" w:rsidP="002F404E">
      <w:pPr>
        <w:spacing w:line="217" w:lineRule="exact"/>
        <w:rPr>
          <w:rFonts w:asciiTheme="minorHAnsi" w:eastAsia="Arial" w:hAnsiTheme="minorHAnsi" w:cstheme="minorHAnsi"/>
          <w:szCs w:val="22"/>
          <w:u w:val="single"/>
        </w:rPr>
      </w:pPr>
    </w:p>
    <w:p w14:paraId="0DFADB99" w14:textId="77777777" w:rsidR="00F6512C" w:rsidRPr="00F6512C" w:rsidRDefault="002F404E" w:rsidP="00F6512C">
      <w:pPr>
        <w:numPr>
          <w:ilvl w:val="0"/>
          <w:numId w:val="2"/>
        </w:numPr>
        <w:shd w:val="clear" w:color="auto" w:fill="0070C0"/>
        <w:tabs>
          <w:tab w:val="left" w:pos="1160"/>
        </w:tabs>
        <w:spacing w:line="300" w:lineRule="auto"/>
        <w:ind w:left="1160" w:right="20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 xml:space="preserve">Late Charges . </w:t>
      </w:r>
    </w:p>
    <w:p w14:paraId="5FCCEA57" w14:textId="61181F4C" w:rsidR="002F404E" w:rsidRDefault="002F404E" w:rsidP="00F6512C">
      <w:pPr>
        <w:tabs>
          <w:tab w:val="left" w:pos="1160"/>
        </w:tabs>
        <w:spacing w:line="300" w:lineRule="auto"/>
        <w:ind w:left="730" w:right="200"/>
        <w:rPr>
          <w:rFonts w:asciiTheme="minorHAnsi" w:eastAsia="Arial" w:hAnsiTheme="minorHAnsi" w:cstheme="minorHAnsi"/>
          <w:szCs w:val="22"/>
        </w:rPr>
      </w:pPr>
      <w:r w:rsidRPr="00F6512C">
        <w:rPr>
          <w:rFonts w:asciiTheme="minorHAnsi" w:eastAsia="Arial" w:hAnsiTheme="minorHAnsi" w:cstheme="minorHAnsi"/>
          <w:szCs w:val="22"/>
        </w:rPr>
        <w:t>Rent is due on the first of each month and delinquent on the tenth  (10</w:t>
      </w:r>
      <w:r w:rsidRPr="00F6512C">
        <w:rPr>
          <w:rFonts w:asciiTheme="minorHAnsi" w:eastAsia="Arial" w:hAnsiTheme="minorHAnsi" w:cstheme="minorHAnsi"/>
          <w:sz w:val="24"/>
          <w:szCs w:val="22"/>
          <w:vertAlign w:val="superscript"/>
        </w:rPr>
        <w:t>th</w:t>
      </w:r>
      <w:r w:rsidRPr="00F6512C">
        <w:rPr>
          <w:rFonts w:asciiTheme="minorHAnsi" w:eastAsia="Arial" w:hAnsiTheme="minorHAnsi" w:cstheme="minorHAnsi"/>
          <w:szCs w:val="22"/>
        </w:rPr>
        <w:t>). The late fee shall be two percent (2%) of the delinquent amount. However,  the late fee is only due if Subtenant has not made payment within 30 days after  notice from Sublandlord of failure to pay rent. Notice must state that failure to pay  rent in 30 days will result in a late charge</w:t>
      </w:r>
    </w:p>
    <w:p w14:paraId="75759D25" w14:textId="77777777" w:rsidR="00F6512C" w:rsidRPr="00F6512C" w:rsidRDefault="00F6512C" w:rsidP="00F6512C">
      <w:pPr>
        <w:tabs>
          <w:tab w:val="left" w:pos="1160"/>
        </w:tabs>
        <w:spacing w:line="300" w:lineRule="auto"/>
        <w:ind w:left="730" w:right="200"/>
        <w:rPr>
          <w:rFonts w:asciiTheme="minorHAnsi" w:eastAsia="Arial" w:hAnsiTheme="minorHAnsi" w:cstheme="minorHAnsi"/>
          <w:szCs w:val="22"/>
          <w:u w:val="single"/>
        </w:rPr>
      </w:pPr>
    </w:p>
    <w:p w14:paraId="532F8542" w14:textId="34B911CD" w:rsidR="00F6512C" w:rsidRPr="00F6512C" w:rsidRDefault="002F404E" w:rsidP="00F6512C">
      <w:pPr>
        <w:numPr>
          <w:ilvl w:val="0"/>
          <w:numId w:val="3"/>
        </w:numPr>
        <w:shd w:val="clear" w:color="auto" w:fill="0070C0"/>
        <w:tabs>
          <w:tab w:val="left" w:pos="1160"/>
        </w:tabs>
        <w:spacing w:line="334" w:lineRule="auto"/>
        <w:ind w:left="116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 xml:space="preserve">Assignment and Subleasing. </w:t>
      </w:r>
    </w:p>
    <w:p w14:paraId="776613C2" w14:textId="3A09BA60" w:rsidR="002F404E" w:rsidRPr="00F6512C" w:rsidRDefault="00F6512C" w:rsidP="00F6512C">
      <w:pPr>
        <w:tabs>
          <w:tab w:val="left" w:pos="1160"/>
        </w:tabs>
        <w:spacing w:line="334" w:lineRule="auto"/>
        <w:ind w:left="730"/>
        <w:rPr>
          <w:rFonts w:asciiTheme="minorHAnsi" w:eastAsia="Arial" w:hAnsiTheme="minorHAnsi" w:cstheme="minorHAnsi"/>
          <w:szCs w:val="22"/>
          <w:u w:val="single"/>
        </w:rPr>
      </w:pPr>
      <w:r w:rsidRPr="00F6512C">
        <w:rPr>
          <w:rFonts w:asciiTheme="minorHAnsi" w:eastAsia="Arial" w:hAnsiTheme="minorHAnsi" w:cstheme="minorHAnsi"/>
          <w:szCs w:val="22"/>
        </w:rPr>
        <w:t>subtenant</w:t>
      </w:r>
      <w:r w:rsidR="002F404E" w:rsidRPr="00F6512C">
        <w:rPr>
          <w:rFonts w:asciiTheme="minorHAnsi" w:eastAsia="Arial" w:hAnsiTheme="minorHAnsi" w:cstheme="minorHAnsi"/>
          <w:szCs w:val="22"/>
        </w:rPr>
        <w:t xml:space="preserve"> shall not assign this Sublease Agreement or  sublet the Treasury Space or any part without the prior written consent of Lessor and  Sublandlord. An assignment by operation of law shall automatically terminate this  Sublease.</w:t>
      </w:r>
    </w:p>
    <w:p w14:paraId="22110332" w14:textId="77777777" w:rsidR="002F404E" w:rsidRPr="00F6512C" w:rsidRDefault="002F404E" w:rsidP="002F404E">
      <w:pPr>
        <w:spacing w:line="315" w:lineRule="exact"/>
        <w:rPr>
          <w:rFonts w:asciiTheme="minorHAnsi" w:eastAsia="Arial" w:hAnsiTheme="minorHAnsi" w:cstheme="minorHAnsi"/>
          <w:szCs w:val="22"/>
          <w:u w:val="single"/>
        </w:rPr>
      </w:pPr>
    </w:p>
    <w:p w14:paraId="27155601" w14:textId="77777777" w:rsidR="00F6512C" w:rsidRPr="00F6512C" w:rsidRDefault="002F404E" w:rsidP="00F6512C">
      <w:pPr>
        <w:numPr>
          <w:ilvl w:val="0"/>
          <w:numId w:val="3"/>
        </w:numPr>
        <w:shd w:val="clear" w:color="auto" w:fill="0070C0"/>
        <w:tabs>
          <w:tab w:val="left" w:pos="1160"/>
        </w:tabs>
        <w:spacing w:line="334" w:lineRule="auto"/>
        <w:ind w:left="1160" w:right="620" w:hanging="430"/>
        <w:rPr>
          <w:rFonts w:asciiTheme="minorHAnsi" w:eastAsia="Arial" w:hAnsiTheme="minorHAnsi" w:cstheme="minorHAnsi"/>
          <w:b/>
          <w:bCs/>
          <w:color w:val="FFFFFF" w:themeColor="background1"/>
          <w:szCs w:val="22"/>
        </w:rPr>
      </w:pPr>
      <w:r w:rsidRPr="00F6512C">
        <w:rPr>
          <w:rFonts w:asciiTheme="minorHAnsi" w:eastAsia="Arial" w:hAnsiTheme="minorHAnsi" w:cstheme="minorHAnsi"/>
          <w:b/>
          <w:bCs/>
          <w:color w:val="FFFFFF" w:themeColor="background1"/>
          <w:szCs w:val="22"/>
        </w:rPr>
        <w:t xml:space="preserve">Subordination. </w:t>
      </w:r>
    </w:p>
    <w:p w14:paraId="01B4699D" w14:textId="3AECBCD7" w:rsidR="002F404E" w:rsidRPr="00F6512C" w:rsidRDefault="002F404E" w:rsidP="00F6512C">
      <w:pPr>
        <w:tabs>
          <w:tab w:val="left" w:pos="1160"/>
        </w:tabs>
        <w:spacing w:line="334" w:lineRule="auto"/>
        <w:ind w:left="730" w:right="620"/>
        <w:rPr>
          <w:rFonts w:asciiTheme="minorHAnsi" w:eastAsia="Arial" w:hAnsiTheme="minorHAnsi" w:cstheme="minorHAnsi"/>
          <w:szCs w:val="22"/>
          <w:u w:val="single"/>
        </w:rPr>
      </w:pPr>
      <w:r w:rsidRPr="00F6512C">
        <w:rPr>
          <w:rFonts w:asciiTheme="minorHAnsi" w:eastAsia="Arial" w:hAnsiTheme="minorHAnsi" w:cstheme="minorHAnsi"/>
          <w:szCs w:val="22"/>
        </w:rPr>
        <w:t>This Sublease Agreement is subject to and subordinate to the  covenants and conditions of the Office Building Lease notwithstanding any  provision of this Sublease Agreement contrary to or in conflict with the Office  Building Lease.</w:t>
      </w:r>
    </w:p>
    <w:p w14:paraId="3F420E43" w14:textId="36CB3DAE" w:rsidR="002F404E" w:rsidRDefault="00F6512C" w:rsidP="002F404E">
      <w:pPr>
        <w:tabs>
          <w:tab w:val="left" w:pos="1160"/>
        </w:tabs>
        <w:spacing w:line="300" w:lineRule="auto"/>
        <w:ind w:right="200"/>
        <w:rPr>
          <w:rFonts w:asciiTheme="minorHAnsi" w:eastAsia="Arial" w:hAnsiTheme="minorHAnsi" w:cstheme="minorHAnsi"/>
          <w:sz w:val="18"/>
          <w:u w:val="single"/>
        </w:rPr>
      </w:pPr>
      <w:r>
        <w:rPr>
          <w:noProof/>
          <w14:ligatures w14:val="standardContextual"/>
        </w:rPr>
        <mc:AlternateContent>
          <mc:Choice Requires="wps">
            <w:drawing>
              <wp:anchor distT="0" distB="0" distL="114300" distR="114300" simplePos="0" relativeHeight="251659264" behindDoc="0" locked="0" layoutInCell="1" allowOverlap="1" wp14:anchorId="64CCF02F" wp14:editId="00D58197">
                <wp:simplePos x="0" y="0"/>
                <wp:positionH relativeFrom="column">
                  <wp:posOffset>-143301</wp:posOffset>
                </wp:positionH>
                <wp:positionV relativeFrom="paragraph">
                  <wp:posOffset>162209</wp:posOffset>
                </wp:positionV>
                <wp:extent cx="7055712" cy="4531057"/>
                <wp:effectExtent l="0" t="0" r="12065" b="22225"/>
                <wp:wrapNone/>
                <wp:docPr id="1091369899" name="Text Box 1"/>
                <wp:cNvGraphicFramePr/>
                <a:graphic xmlns:a="http://schemas.openxmlformats.org/drawingml/2006/main">
                  <a:graphicData uri="http://schemas.microsoft.com/office/word/2010/wordprocessingShape">
                    <wps:wsp>
                      <wps:cNvSpPr txBox="1"/>
                      <wps:spPr>
                        <a:xfrm>
                          <a:off x="0" y="0"/>
                          <a:ext cx="7055712" cy="4531057"/>
                        </a:xfrm>
                        <a:prstGeom prst="rect">
                          <a:avLst/>
                        </a:prstGeom>
                        <a:solidFill>
                          <a:schemeClr val="tx1"/>
                        </a:solidFill>
                        <a:ln w="6350">
                          <a:solidFill>
                            <a:prstClr val="black"/>
                          </a:solidFill>
                        </a:ln>
                      </wps:spPr>
                      <wps:txbx>
                        <w:txbxContent>
                          <w:p w14:paraId="168067DE" w14:textId="77777777" w:rsidR="00F6512C" w:rsidRPr="00F6512C" w:rsidRDefault="00F6512C" w:rsidP="00F6512C">
                            <w:pPr>
                              <w:tabs>
                                <w:tab w:val="left" w:pos="4780"/>
                              </w:tabs>
                              <w:spacing w:line="0" w:lineRule="atLeast"/>
                              <w:ind w:left="20"/>
                              <w:rPr>
                                <w:rFonts w:asciiTheme="minorHAnsi" w:eastAsia="Arial" w:hAnsiTheme="minorHAnsi" w:cstheme="minorHAnsi"/>
                                <w:b/>
                                <w:bCs/>
                                <w:sz w:val="22"/>
                                <w:szCs w:val="24"/>
                              </w:rPr>
                            </w:pPr>
                            <w:bookmarkStart w:id="0" w:name="_Hlk132743586"/>
                            <w:bookmarkStart w:id="1" w:name="_Hlk132743548"/>
                            <w:r w:rsidRPr="00F6512C">
                              <w:rPr>
                                <w:rFonts w:asciiTheme="minorHAnsi" w:eastAsia="Arial" w:hAnsiTheme="minorHAnsi" w:cstheme="minorHAnsi"/>
                                <w:b/>
                                <w:bCs/>
                                <w:sz w:val="22"/>
                                <w:szCs w:val="24"/>
                              </w:rPr>
                              <w:t>SUBLANDLORD:</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 xml:space="preserve">SUBTENANT: </w:t>
                            </w:r>
                          </w:p>
                          <w:p w14:paraId="571D5C88" w14:textId="77777777" w:rsidR="00F6512C" w:rsidRPr="00F6512C" w:rsidRDefault="00F6512C" w:rsidP="00F6512C">
                            <w:pPr>
                              <w:spacing w:line="345" w:lineRule="exact"/>
                              <w:rPr>
                                <w:rFonts w:asciiTheme="minorHAnsi" w:eastAsia="Times New Roman" w:hAnsiTheme="minorHAnsi" w:cstheme="minorHAnsi"/>
                                <w:b/>
                                <w:bCs/>
                                <w:sz w:val="24"/>
                                <w:szCs w:val="24"/>
                              </w:rPr>
                            </w:pPr>
                          </w:p>
                          <w:p w14:paraId="1C739FAE" w14:textId="77777777" w:rsidR="00F6512C" w:rsidRPr="00F6512C" w:rsidRDefault="00F6512C" w:rsidP="00F6512C">
                            <w:pPr>
                              <w:tabs>
                                <w:tab w:val="left" w:pos="478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SAN DIEGO DATA PROCESSING</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 xml:space="preserve">THE CITY OF SAN DIEGO, a California </w:t>
                            </w:r>
                          </w:p>
                          <w:p w14:paraId="1AC19AA0"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10559963" w14:textId="77777777" w:rsidR="00F6512C" w:rsidRPr="00F6512C" w:rsidRDefault="00F6512C" w:rsidP="00F6512C">
                            <w:pPr>
                              <w:tabs>
                                <w:tab w:val="left" w:pos="478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CORPORATION, a California corporation</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 xml:space="preserve">municipal corporation </w:t>
                            </w:r>
                          </w:p>
                          <w:p w14:paraId="3EEA135A" w14:textId="77777777" w:rsidR="00F6512C" w:rsidRPr="00F6512C" w:rsidRDefault="00F6512C" w:rsidP="00F6512C">
                            <w:pPr>
                              <w:spacing w:line="345" w:lineRule="exact"/>
                              <w:rPr>
                                <w:rFonts w:asciiTheme="minorHAnsi" w:eastAsia="Times New Roman" w:hAnsiTheme="minorHAnsi" w:cstheme="minorHAnsi"/>
                                <w:b/>
                                <w:bCs/>
                                <w:sz w:val="24"/>
                                <w:szCs w:val="24"/>
                              </w:rPr>
                            </w:pPr>
                          </w:p>
                          <w:p w14:paraId="34F539DD" w14:textId="77777777" w:rsidR="00F6512C" w:rsidRPr="00F6512C" w:rsidRDefault="00F6512C" w:rsidP="00F6512C">
                            <w:pPr>
                              <w:spacing w:line="0" w:lineRule="atLeast"/>
                              <w:ind w:left="480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 xml:space="preserve">Real Estate Assets Department </w:t>
                            </w:r>
                          </w:p>
                          <w:bookmarkEnd w:id="0"/>
                          <w:p w14:paraId="3EB9A8C7"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738CBDCB"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795A1D56" w14:textId="77777777" w:rsidR="00F6512C" w:rsidRPr="00F6512C" w:rsidRDefault="00F6512C" w:rsidP="00F6512C">
                            <w:pPr>
                              <w:spacing w:line="221" w:lineRule="exact"/>
                              <w:rPr>
                                <w:rFonts w:asciiTheme="minorHAnsi" w:eastAsia="Times New Roman" w:hAnsiTheme="minorHAnsi" w:cstheme="minorHAnsi"/>
                                <w:b/>
                                <w:bCs/>
                                <w:sz w:val="24"/>
                                <w:szCs w:val="24"/>
                              </w:rPr>
                            </w:pPr>
                          </w:p>
                          <w:p w14:paraId="1124718B" w14:textId="77777777" w:rsidR="00F6512C" w:rsidRPr="00F6512C" w:rsidRDefault="00F6512C" w:rsidP="00F6512C">
                            <w:pPr>
                              <w:tabs>
                                <w:tab w:val="left" w:pos="478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By: __________________________________</w:t>
                            </w:r>
                            <w:r w:rsidRPr="00F6512C">
                              <w:rPr>
                                <w:rFonts w:asciiTheme="minorHAnsi" w:eastAsia="Arial" w:hAnsiTheme="minorHAnsi" w:cstheme="minorHAnsi"/>
                                <w:b/>
                                <w:bCs/>
                                <w:sz w:val="22"/>
                                <w:szCs w:val="24"/>
                              </w:rPr>
                              <w:tab/>
                              <w:t>By: __________________________________</w:t>
                            </w:r>
                          </w:p>
                          <w:p w14:paraId="3E249A5E"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1D42DCD2" w14:textId="77777777" w:rsidR="00F6512C" w:rsidRPr="00F6512C" w:rsidRDefault="00F6512C" w:rsidP="00F6512C">
                            <w:pPr>
                              <w:spacing w:line="0" w:lineRule="atLeast"/>
                              <w:ind w:left="528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 xml:space="preserve">William T. Griffith </w:t>
                            </w:r>
                          </w:p>
                          <w:p w14:paraId="291E2182"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03F83B11" w14:textId="77777777" w:rsidR="00F6512C" w:rsidRPr="00F6512C" w:rsidRDefault="00F6512C" w:rsidP="00F6512C">
                            <w:pPr>
                              <w:spacing w:line="0" w:lineRule="atLeast"/>
                              <w:ind w:left="534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 xml:space="preserve">Real Estate Assets Department Director </w:t>
                            </w:r>
                          </w:p>
                          <w:p w14:paraId="64FEAF8C"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19A18CCA"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65A2EFAE" w14:textId="77777777" w:rsidR="00F6512C" w:rsidRPr="00F6512C" w:rsidRDefault="00F6512C" w:rsidP="00F6512C">
                            <w:pPr>
                              <w:spacing w:line="221" w:lineRule="exact"/>
                              <w:rPr>
                                <w:rFonts w:asciiTheme="minorHAnsi" w:eastAsia="Times New Roman" w:hAnsiTheme="minorHAnsi" w:cstheme="minorHAnsi"/>
                                <w:b/>
                                <w:bCs/>
                                <w:sz w:val="24"/>
                                <w:szCs w:val="24"/>
                              </w:rPr>
                            </w:pPr>
                          </w:p>
                          <w:p w14:paraId="36D1DF4C" w14:textId="77777777" w:rsidR="00F6512C" w:rsidRPr="00F6512C" w:rsidRDefault="00F6512C" w:rsidP="00F6512C">
                            <w:pPr>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 xml:space="preserve">APPROVED AS TO FORM AND LEGALITY THIS ___________ day of ________________, </w:t>
                            </w:r>
                          </w:p>
                          <w:p w14:paraId="2C702E78"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66B36C7C" w14:textId="77777777" w:rsidR="00F6512C" w:rsidRPr="00F6512C" w:rsidRDefault="00F6512C" w:rsidP="00F6512C">
                            <w:pPr>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2005.</w:t>
                            </w:r>
                          </w:p>
                          <w:p w14:paraId="0C55C869" w14:textId="77777777" w:rsidR="00F6512C" w:rsidRPr="00F6512C" w:rsidRDefault="00F6512C" w:rsidP="00F6512C">
                            <w:pPr>
                              <w:spacing w:line="345" w:lineRule="exact"/>
                              <w:rPr>
                                <w:rFonts w:asciiTheme="minorHAnsi" w:eastAsia="Times New Roman" w:hAnsiTheme="minorHAnsi" w:cstheme="minorHAnsi"/>
                                <w:b/>
                                <w:bCs/>
                                <w:sz w:val="24"/>
                                <w:szCs w:val="24"/>
                              </w:rPr>
                            </w:pPr>
                          </w:p>
                          <w:p w14:paraId="51F6252E" w14:textId="77777777" w:rsidR="00F6512C" w:rsidRPr="00F6512C" w:rsidRDefault="00F6512C" w:rsidP="00F6512C">
                            <w:pPr>
                              <w:tabs>
                                <w:tab w:val="left" w:pos="504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MICHAEL J. AGUIRRE, City Attorney</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 xml:space="preserve">City Treasurer </w:t>
                            </w:r>
                          </w:p>
                          <w:p w14:paraId="6AFD4906"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11E759ED"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73719E8E"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68DC9609" w14:textId="77777777" w:rsidR="00F6512C" w:rsidRPr="00F6512C" w:rsidRDefault="00F6512C" w:rsidP="00F6512C">
                            <w:pPr>
                              <w:spacing w:line="297" w:lineRule="exact"/>
                              <w:rPr>
                                <w:rFonts w:asciiTheme="minorHAnsi" w:eastAsia="Times New Roman" w:hAnsiTheme="minorHAnsi" w:cstheme="minorHAnsi"/>
                                <w:b/>
                                <w:bCs/>
                                <w:sz w:val="24"/>
                                <w:szCs w:val="24"/>
                              </w:rPr>
                            </w:pPr>
                          </w:p>
                          <w:p w14:paraId="7174B933" w14:textId="77777777" w:rsidR="00F6512C" w:rsidRPr="00F6512C" w:rsidRDefault="00F6512C" w:rsidP="00F6512C">
                            <w:pPr>
                              <w:tabs>
                                <w:tab w:val="left" w:pos="504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By: ______________________________</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By: ________________________________</w:t>
                            </w:r>
                          </w:p>
                          <w:p w14:paraId="25F1C2E1"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46CDF433" w14:textId="1DA1FCAF" w:rsidR="00F6512C" w:rsidRPr="00F6512C" w:rsidRDefault="00F6512C" w:rsidP="00F6512C">
                            <w:pPr>
                              <w:tabs>
                                <w:tab w:val="left" w:pos="5520"/>
                              </w:tabs>
                              <w:spacing w:line="0" w:lineRule="atLeast"/>
                              <w:ind w:left="50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Elisa Cusano, Deputy City Attorney</w:t>
                            </w:r>
                            <w:r w:rsidRPr="00F6512C">
                              <w:rPr>
                                <w:rFonts w:asciiTheme="minorHAnsi" w:eastAsia="Times New Roman" w:hAnsiTheme="minorHAnsi" w:cstheme="minorHAnsi"/>
                                <w:b/>
                                <w:bCs/>
                                <w:sz w:val="24"/>
                                <w:szCs w:val="24"/>
                              </w:rPr>
                              <w:tab/>
                            </w:r>
                            <w:bookmarkEnd w:id="1"/>
                            <w:r w:rsidRPr="00F6512C">
                              <w:rPr>
                                <w:rFonts w:asciiTheme="minorHAnsi" w:eastAsia="Arial" w:hAnsiTheme="minorHAnsi" w:cstheme="minorHAnsi"/>
                                <w:b/>
                                <w:bCs/>
                                <w:sz w:val="22"/>
                                <w:szCs w:val="24"/>
                              </w:rPr>
                              <w:t xml:space="preserve">Charles Mueller, Acting City Treasurer </w:t>
                            </w:r>
                          </w:p>
                          <w:p w14:paraId="661E26C9"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734D8E1F" w14:textId="77777777" w:rsidR="00F6512C" w:rsidRPr="00F6512C" w:rsidRDefault="00F6512C">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CCF02F" id="_x0000_t202" coordsize="21600,21600" o:spt="202" path="m,l,21600r21600,l21600,xe">
                <v:stroke joinstyle="miter"/>
                <v:path gradientshapeok="t" o:connecttype="rect"/>
              </v:shapetype>
              <v:shape id="Text Box 1" o:spid="_x0000_s1026" type="#_x0000_t202" style="position:absolute;margin-left:-11.3pt;margin-top:12.75pt;width:555.55pt;height:35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" fillcolor="black [3213]" strokeweight=".5pt">
                <v:textbox>
                  <w:txbxContent>
                    <w:p w14:paraId="168067DE" w14:textId="77777777" w:rsidR="00F6512C" w:rsidRPr="00F6512C" w:rsidRDefault="00F6512C" w:rsidP="00F6512C">
                      <w:pPr>
                        <w:tabs>
                          <w:tab w:val="left" w:pos="4780"/>
                        </w:tabs>
                        <w:spacing w:line="0" w:lineRule="atLeast"/>
                        <w:ind w:left="20"/>
                        <w:rPr>
                          <w:rFonts w:asciiTheme="minorHAnsi" w:eastAsia="Arial" w:hAnsiTheme="minorHAnsi" w:cstheme="minorHAnsi"/>
                          <w:b/>
                          <w:bCs/>
                          <w:sz w:val="22"/>
                          <w:szCs w:val="24"/>
                        </w:rPr>
                      </w:pPr>
                      <w:bookmarkStart w:id="2" w:name="_Hlk132743548"/>
                      <w:bookmarkStart w:id="3" w:name="_Hlk132743586"/>
                      <w:r w:rsidRPr="00F6512C">
                        <w:rPr>
                          <w:rFonts w:asciiTheme="minorHAnsi" w:eastAsia="Arial" w:hAnsiTheme="minorHAnsi" w:cstheme="minorHAnsi"/>
                          <w:b/>
                          <w:bCs/>
                          <w:sz w:val="22"/>
                          <w:szCs w:val="24"/>
                        </w:rPr>
                        <w:t>SUBLANDLORD:</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 xml:space="preserve">SUBTENANT: </w:t>
                      </w:r>
                    </w:p>
                    <w:p w14:paraId="571D5C88" w14:textId="77777777" w:rsidR="00F6512C" w:rsidRPr="00F6512C" w:rsidRDefault="00F6512C" w:rsidP="00F6512C">
                      <w:pPr>
                        <w:spacing w:line="345" w:lineRule="exact"/>
                        <w:rPr>
                          <w:rFonts w:asciiTheme="minorHAnsi" w:eastAsia="Times New Roman" w:hAnsiTheme="minorHAnsi" w:cstheme="minorHAnsi"/>
                          <w:b/>
                          <w:bCs/>
                          <w:sz w:val="24"/>
                          <w:szCs w:val="24"/>
                        </w:rPr>
                      </w:pPr>
                    </w:p>
                    <w:p w14:paraId="1C739FAE" w14:textId="77777777" w:rsidR="00F6512C" w:rsidRPr="00F6512C" w:rsidRDefault="00F6512C" w:rsidP="00F6512C">
                      <w:pPr>
                        <w:tabs>
                          <w:tab w:val="left" w:pos="478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SAN DIEGO DATA PROCESSING</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 xml:space="preserve">THE CITY OF SAN DIEGO, a California </w:t>
                      </w:r>
                    </w:p>
                    <w:p w14:paraId="1AC19AA0"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10559963" w14:textId="77777777" w:rsidR="00F6512C" w:rsidRPr="00F6512C" w:rsidRDefault="00F6512C" w:rsidP="00F6512C">
                      <w:pPr>
                        <w:tabs>
                          <w:tab w:val="left" w:pos="478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CORPORATION, a California corporation</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 xml:space="preserve">municipal corporation </w:t>
                      </w:r>
                    </w:p>
                    <w:p w14:paraId="3EEA135A" w14:textId="77777777" w:rsidR="00F6512C" w:rsidRPr="00F6512C" w:rsidRDefault="00F6512C" w:rsidP="00F6512C">
                      <w:pPr>
                        <w:spacing w:line="345" w:lineRule="exact"/>
                        <w:rPr>
                          <w:rFonts w:asciiTheme="minorHAnsi" w:eastAsia="Times New Roman" w:hAnsiTheme="minorHAnsi" w:cstheme="minorHAnsi"/>
                          <w:b/>
                          <w:bCs/>
                          <w:sz w:val="24"/>
                          <w:szCs w:val="24"/>
                        </w:rPr>
                      </w:pPr>
                    </w:p>
                    <w:p w14:paraId="34F539DD" w14:textId="77777777" w:rsidR="00F6512C" w:rsidRPr="00F6512C" w:rsidRDefault="00F6512C" w:rsidP="00F6512C">
                      <w:pPr>
                        <w:spacing w:line="0" w:lineRule="atLeast"/>
                        <w:ind w:left="480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 xml:space="preserve">Real Estate Assets Department </w:t>
                      </w:r>
                    </w:p>
                    <w:bookmarkEnd w:id="3"/>
                    <w:p w14:paraId="3EB9A8C7"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738CBDCB"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795A1D56" w14:textId="77777777" w:rsidR="00F6512C" w:rsidRPr="00F6512C" w:rsidRDefault="00F6512C" w:rsidP="00F6512C">
                      <w:pPr>
                        <w:spacing w:line="221" w:lineRule="exact"/>
                        <w:rPr>
                          <w:rFonts w:asciiTheme="minorHAnsi" w:eastAsia="Times New Roman" w:hAnsiTheme="minorHAnsi" w:cstheme="minorHAnsi"/>
                          <w:b/>
                          <w:bCs/>
                          <w:sz w:val="24"/>
                          <w:szCs w:val="24"/>
                        </w:rPr>
                      </w:pPr>
                    </w:p>
                    <w:p w14:paraId="1124718B" w14:textId="77777777" w:rsidR="00F6512C" w:rsidRPr="00F6512C" w:rsidRDefault="00F6512C" w:rsidP="00F6512C">
                      <w:pPr>
                        <w:tabs>
                          <w:tab w:val="left" w:pos="478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By: __________________________________</w:t>
                      </w:r>
                      <w:r w:rsidRPr="00F6512C">
                        <w:rPr>
                          <w:rFonts w:asciiTheme="minorHAnsi" w:eastAsia="Arial" w:hAnsiTheme="minorHAnsi" w:cstheme="minorHAnsi"/>
                          <w:b/>
                          <w:bCs/>
                          <w:sz w:val="22"/>
                          <w:szCs w:val="24"/>
                        </w:rPr>
                        <w:tab/>
                        <w:t>By: __________________________________</w:t>
                      </w:r>
                    </w:p>
                    <w:p w14:paraId="3E249A5E"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1D42DCD2" w14:textId="77777777" w:rsidR="00F6512C" w:rsidRPr="00F6512C" w:rsidRDefault="00F6512C" w:rsidP="00F6512C">
                      <w:pPr>
                        <w:spacing w:line="0" w:lineRule="atLeast"/>
                        <w:ind w:left="528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 xml:space="preserve">William T. Griffith </w:t>
                      </w:r>
                    </w:p>
                    <w:p w14:paraId="291E2182"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03F83B11" w14:textId="77777777" w:rsidR="00F6512C" w:rsidRPr="00F6512C" w:rsidRDefault="00F6512C" w:rsidP="00F6512C">
                      <w:pPr>
                        <w:spacing w:line="0" w:lineRule="atLeast"/>
                        <w:ind w:left="534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 xml:space="preserve">Real Estate Assets Department Director </w:t>
                      </w:r>
                    </w:p>
                    <w:p w14:paraId="64FEAF8C"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19A18CCA"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65A2EFAE" w14:textId="77777777" w:rsidR="00F6512C" w:rsidRPr="00F6512C" w:rsidRDefault="00F6512C" w:rsidP="00F6512C">
                      <w:pPr>
                        <w:spacing w:line="221" w:lineRule="exact"/>
                        <w:rPr>
                          <w:rFonts w:asciiTheme="minorHAnsi" w:eastAsia="Times New Roman" w:hAnsiTheme="minorHAnsi" w:cstheme="minorHAnsi"/>
                          <w:b/>
                          <w:bCs/>
                          <w:sz w:val="24"/>
                          <w:szCs w:val="24"/>
                        </w:rPr>
                      </w:pPr>
                    </w:p>
                    <w:p w14:paraId="36D1DF4C" w14:textId="77777777" w:rsidR="00F6512C" w:rsidRPr="00F6512C" w:rsidRDefault="00F6512C" w:rsidP="00F6512C">
                      <w:pPr>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 xml:space="preserve">APPROVED AS TO FORM AND LEGALITY THIS ___________ day of ________________, </w:t>
                      </w:r>
                    </w:p>
                    <w:p w14:paraId="2C702E78"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66B36C7C" w14:textId="77777777" w:rsidR="00F6512C" w:rsidRPr="00F6512C" w:rsidRDefault="00F6512C" w:rsidP="00F6512C">
                      <w:pPr>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2005.</w:t>
                      </w:r>
                    </w:p>
                    <w:p w14:paraId="0C55C869" w14:textId="77777777" w:rsidR="00F6512C" w:rsidRPr="00F6512C" w:rsidRDefault="00F6512C" w:rsidP="00F6512C">
                      <w:pPr>
                        <w:spacing w:line="345" w:lineRule="exact"/>
                        <w:rPr>
                          <w:rFonts w:asciiTheme="minorHAnsi" w:eastAsia="Times New Roman" w:hAnsiTheme="minorHAnsi" w:cstheme="minorHAnsi"/>
                          <w:b/>
                          <w:bCs/>
                          <w:sz w:val="24"/>
                          <w:szCs w:val="24"/>
                        </w:rPr>
                      </w:pPr>
                    </w:p>
                    <w:p w14:paraId="51F6252E" w14:textId="77777777" w:rsidR="00F6512C" w:rsidRPr="00F6512C" w:rsidRDefault="00F6512C" w:rsidP="00F6512C">
                      <w:pPr>
                        <w:tabs>
                          <w:tab w:val="left" w:pos="504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MICHAEL J. AGUIRRE, City Attorney</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 xml:space="preserve">City Treasurer </w:t>
                      </w:r>
                    </w:p>
                    <w:p w14:paraId="6AFD4906"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11E759ED"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73719E8E"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68DC9609" w14:textId="77777777" w:rsidR="00F6512C" w:rsidRPr="00F6512C" w:rsidRDefault="00F6512C" w:rsidP="00F6512C">
                      <w:pPr>
                        <w:spacing w:line="297" w:lineRule="exact"/>
                        <w:rPr>
                          <w:rFonts w:asciiTheme="minorHAnsi" w:eastAsia="Times New Roman" w:hAnsiTheme="minorHAnsi" w:cstheme="minorHAnsi"/>
                          <w:b/>
                          <w:bCs/>
                          <w:sz w:val="24"/>
                          <w:szCs w:val="24"/>
                        </w:rPr>
                      </w:pPr>
                    </w:p>
                    <w:p w14:paraId="7174B933" w14:textId="77777777" w:rsidR="00F6512C" w:rsidRPr="00F6512C" w:rsidRDefault="00F6512C" w:rsidP="00F6512C">
                      <w:pPr>
                        <w:tabs>
                          <w:tab w:val="left" w:pos="5040"/>
                        </w:tabs>
                        <w:spacing w:line="0" w:lineRule="atLeast"/>
                        <w:ind w:left="2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By: ______________________________</w:t>
                      </w:r>
                      <w:r w:rsidRPr="00F6512C">
                        <w:rPr>
                          <w:rFonts w:asciiTheme="minorHAnsi" w:eastAsia="Times New Roman" w:hAnsiTheme="minorHAnsi" w:cstheme="minorHAnsi"/>
                          <w:b/>
                          <w:bCs/>
                          <w:sz w:val="24"/>
                          <w:szCs w:val="24"/>
                        </w:rPr>
                        <w:tab/>
                      </w:r>
                      <w:r w:rsidRPr="00F6512C">
                        <w:rPr>
                          <w:rFonts w:asciiTheme="minorHAnsi" w:eastAsia="Arial" w:hAnsiTheme="minorHAnsi" w:cstheme="minorHAnsi"/>
                          <w:b/>
                          <w:bCs/>
                          <w:sz w:val="22"/>
                          <w:szCs w:val="24"/>
                        </w:rPr>
                        <w:t>By: ________________________________</w:t>
                      </w:r>
                    </w:p>
                    <w:p w14:paraId="25F1C2E1" w14:textId="77777777" w:rsidR="00F6512C" w:rsidRPr="00F6512C" w:rsidRDefault="00F6512C" w:rsidP="00F6512C">
                      <w:pPr>
                        <w:spacing w:line="69" w:lineRule="exact"/>
                        <w:rPr>
                          <w:rFonts w:asciiTheme="minorHAnsi" w:eastAsia="Times New Roman" w:hAnsiTheme="minorHAnsi" w:cstheme="minorHAnsi"/>
                          <w:b/>
                          <w:bCs/>
                          <w:sz w:val="24"/>
                          <w:szCs w:val="24"/>
                        </w:rPr>
                      </w:pPr>
                    </w:p>
                    <w:p w14:paraId="46CDF433" w14:textId="1DA1FCAF" w:rsidR="00F6512C" w:rsidRPr="00F6512C" w:rsidRDefault="00F6512C" w:rsidP="00F6512C">
                      <w:pPr>
                        <w:tabs>
                          <w:tab w:val="left" w:pos="5520"/>
                        </w:tabs>
                        <w:spacing w:line="0" w:lineRule="atLeast"/>
                        <w:ind w:left="500"/>
                        <w:rPr>
                          <w:rFonts w:asciiTheme="minorHAnsi" w:eastAsia="Arial" w:hAnsiTheme="minorHAnsi" w:cstheme="minorHAnsi"/>
                          <w:b/>
                          <w:bCs/>
                          <w:sz w:val="22"/>
                          <w:szCs w:val="24"/>
                        </w:rPr>
                      </w:pPr>
                      <w:r w:rsidRPr="00F6512C">
                        <w:rPr>
                          <w:rFonts w:asciiTheme="minorHAnsi" w:eastAsia="Arial" w:hAnsiTheme="minorHAnsi" w:cstheme="minorHAnsi"/>
                          <w:b/>
                          <w:bCs/>
                          <w:sz w:val="22"/>
                          <w:szCs w:val="24"/>
                        </w:rPr>
                        <w:t xml:space="preserve">Elisa </w:t>
                      </w:r>
                      <w:r w:rsidRPr="00F6512C">
                        <w:rPr>
                          <w:rFonts w:asciiTheme="minorHAnsi" w:eastAsia="Arial" w:hAnsiTheme="minorHAnsi" w:cstheme="minorHAnsi"/>
                          <w:b/>
                          <w:bCs/>
                          <w:sz w:val="22"/>
                          <w:szCs w:val="24"/>
                        </w:rPr>
                        <w:t>Cusano</w:t>
                      </w:r>
                      <w:r w:rsidRPr="00F6512C">
                        <w:rPr>
                          <w:rFonts w:asciiTheme="minorHAnsi" w:eastAsia="Arial" w:hAnsiTheme="minorHAnsi" w:cstheme="minorHAnsi"/>
                          <w:b/>
                          <w:bCs/>
                          <w:sz w:val="22"/>
                          <w:szCs w:val="24"/>
                        </w:rPr>
                        <w:t>, Deputy City Attorney</w:t>
                      </w:r>
                      <w:r w:rsidRPr="00F6512C">
                        <w:rPr>
                          <w:rFonts w:asciiTheme="minorHAnsi" w:eastAsia="Times New Roman" w:hAnsiTheme="minorHAnsi" w:cstheme="minorHAnsi"/>
                          <w:b/>
                          <w:bCs/>
                          <w:sz w:val="24"/>
                          <w:szCs w:val="24"/>
                        </w:rPr>
                        <w:tab/>
                      </w:r>
                      <w:bookmarkEnd w:id="2"/>
                      <w:r w:rsidRPr="00F6512C">
                        <w:rPr>
                          <w:rFonts w:asciiTheme="minorHAnsi" w:eastAsia="Arial" w:hAnsiTheme="minorHAnsi" w:cstheme="minorHAnsi"/>
                          <w:b/>
                          <w:bCs/>
                          <w:sz w:val="22"/>
                          <w:szCs w:val="24"/>
                        </w:rPr>
                        <w:t xml:space="preserve">Charles Mueller, Acting City Treasurer </w:t>
                      </w:r>
                    </w:p>
                    <w:p w14:paraId="661E26C9" w14:textId="77777777" w:rsidR="00F6512C" w:rsidRPr="00F6512C" w:rsidRDefault="00F6512C" w:rsidP="00F6512C">
                      <w:pPr>
                        <w:spacing w:line="200" w:lineRule="exact"/>
                        <w:rPr>
                          <w:rFonts w:asciiTheme="minorHAnsi" w:eastAsia="Times New Roman" w:hAnsiTheme="minorHAnsi" w:cstheme="minorHAnsi"/>
                          <w:b/>
                          <w:bCs/>
                          <w:sz w:val="24"/>
                          <w:szCs w:val="24"/>
                        </w:rPr>
                      </w:pPr>
                    </w:p>
                    <w:p w14:paraId="734D8E1F" w14:textId="77777777" w:rsidR="00F6512C" w:rsidRPr="00F6512C" w:rsidRDefault="00F6512C">
                      <w:pPr>
                        <w:rPr>
                          <w:b/>
                          <w:bCs/>
                          <w:sz w:val="24"/>
                          <w:szCs w:val="24"/>
                        </w:rPr>
                      </w:pPr>
                    </w:p>
                  </w:txbxContent>
                </v:textbox>
              </v:shape>
            </w:pict>
          </mc:Fallback>
        </mc:AlternateContent>
      </w:r>
    </w:p>
    <w:p w14:paraId="710DDC5B" w14:textId="5482BE4C" w:rsidR="00F6512C" w:rsidRDefault="00F6512C" w:rsidP="002F404E">
      <w:pPr>
        <w:tabs>
          <w:tab w:val="left" w:pos="1160"/>
        </w:tabs>
        <w:spacing w:line="300" w:lineRule="auto"/>
        <w:ind w:right="200"/>
        <w:rPr>
          <w:rFonts w:asciiTheme="minorHAnsi" w:eastAsia="Arial" w:hAnsiTheme="minorHAnsi" w:cstheme="minorHAnsi"/>
          <w:sz w:val="18"/>
          <w:u w:val="single"/>
        </w:rPr>
      </w:pPr>
    </w:p>
    <w:p w14:paraId="41365D1D" w14:textId="40E5B719" w:rsidR="000F37C0" w:rsidRDefault="000F37C0"/>
    <w:sectPr w:rsidR="000F37C0" w:rsidSect="002F404E">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AA9B8" w14:textId="77777777" w:rsidR="004B6763" w:rsidRDefault="004B6763" w:rsidP="00A16B3C">
      <w:r>
        <w:separator/>
      </w:r>
    </w:p>
  </w:endnote>
  <w:endnote w:type="continuationSeparator" w:id="0">
    <w:p w14:paraId="5D67C44A" w14:textId="77777777" w:rsidR="004B6763" w:rsidRDefault="004B6763" w:rsidP="00A16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6FAAC" w14:textId="77777777" w:rsidR="00A16B3C" w:rsidRDefault="00A16B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54847" w14:textId="6B3FDA09" w:rsidR="00A16B3C" w:rsidRDefault="00A16B3C">
    <w:pPr>
      <w:pStyle w:val="Footer"/>
    </w:pPr>
    <w:r>
      <w:rPr>
        <w:noProof/>
      </w:rPr>
      <mc:AlternateContent>
        <mc:Choice Requires="wps">
          <w:drawing>
            <wp:anchor distT="0" distB="0" distL="114300" distR="114300" simplePos="0" relativeHeight="251659264" behindDoc="0" locked="0" layoutInCell="1" allowOverlap="1" wp14:anchorId="0B9C86FB" wp14:editId="0D728446">
              <wp:simplePos x="0" y="0"/>
              <wp:positionH relativeFrom="margin">
                <wp:posOffset>2488267</wp:posOffset>
              </wp:positionH>
              <wp:positionV relativeFrom="paragraph">
                <wp:posOffset>83821</wp:posOffset>
              </wp:positionV>
              <wp:extent cx="1662392" cy="409574"/>
              <wp:effectExtent l="0" t="0" r="0" b="0"/>
              <wp:wrapNone/>
              <wp:docPr id="1306015017" name="Rectangle 1"/>
              <wp:cNvGraphicFramePr/>
              <a:graphic xmlns:a="http://schemas.openxmlformats.org/drawingml/2006/main">
                <a:graphicData uri="http://schemas.microsoft.com/office/word/2010/wordprocessingShape">
                  <wps:wsp>
                    <wps:cNvSpPr/>
                    <wps:spPr>
                      <a:xfrm>
                        <a:off x="0" y="0"/>
                        <a:ext cx="1662392" cy="409574"/>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49CDF3" id="Rectangle 1" o:spid="_x0000_s1026" style="position:absolute;margin-left:195.95pt;margin-top:6.6pt;width:130.9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" stroked="f" strokeweight="1pt">
              <v:fill r:id="rId2" o:title="" recolor="t" rotate="t" type="frame"/>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4081" w14:textId="77777777" w:rsidR="00A16B3C" w:rsidRDefault="00A16B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43FC3" w14:textId="77777777" w:rsidR="004B6763" w:rsidRDefault="004B6763" w:rsidP="00A16B3C">
      <w:r>
        <w:separator/>
      </w:r>
    </w:p>
  </w:footnote>
  <w:footnote w:type="continuationSeparator" w:id="0">
    <w:p w14:paraId="48B87D1B" w14:textId="77777777" w:rsidR="004B6763" w:rsidRDefault="004B6763" w:rsidP="00A16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F99C" w14:textId="77777777" w:rsidR="00A16B3C" w:rsidRDefault="00A16B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F0A67" w14:textId="77777777" w:rsidR="00A16B3C" w:rsidRDefault="00A16B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629C" w14:textId="77777777" w:rsidR="00A16B3C" w:rsidRDefault="00A16B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74B0DC5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19495CF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837572667">
    <w:abstractNumId w:val="0"/>
  </w:num>
  <w:num w:numId="2" w16cid:durableId="1911110592">
    <w:abstractNumId w:val="1"/>
  </w:num>
  <w:num w:numId="3" w16cid:durableId="10809545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04E"/>
    <w:rsid w:val="000F37C0"/>
    <w:rsid w:val="00105C8A"/>
    <w:rsid w:val="002F404E"/>
    <w:rsid w:val="004B6763"/>
    <w:rsid w:val="006D7E0F"/>
    <w:rsid w:val="00A16B3C"/>
    <w:rsid w:val="00F651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889341"/>
  <w15:chartTrackingRefBased/>
  <w15:docId w15:val="{EB176556-8466-456F-85BF-A46967A88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04E"/>
    <w:pPr>
      <w:spacing w:after="0" w:line="240" w:lineRule="auto"/>
    </w:pPr>
    <w:rPr>
      <w:rFonts w:ascii="Calibri" w:eastAsia="Calibri" w:hAnsi="Calibri" w:cs="Arial"/>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04E"/>
    <w:pPr>
      <w:ind w:left="720"/>
      <w:contextualSpacing/>
    </w:pPr>
  </w:style>
  <w:style w:type="paragraph" w:styleId="Header">
    <w:name w:val="header"/>
    <w:basedOn w:val="Normal"/>
    <w:link w:val="HeaderChar"/>
    <w:uiPriority w:val="99"/>
    <w:unhideWhenUsed/>
    <w:rsid w:val="00A16B3C"/>
    <w:pPr>
      <w:tabs>
        <w:tab w:val="center" w:pos="4680"/>
        <w:tab w:val="right" w:pos="9360"/>
      </w:tabs>
    </w:pPr>
  </w:style>
  <w:style w:type="character" w:customStyle="1" w:styleId="HeaderChar">
    <w:name w:val="Header Char"/>
    <w:basedOn w:val="DefaultParagraphFont"/>
    <w:link w:val="Header"/>
    <w:uiPriority w:val="99"/>
    <w:rsid w:val="00A16B3C"/>
    <w:rPr>
      <w:rFonts w:ascii="Calibri" w:eastAsia="Calibri" w:hAnsi="Calibri" w:cs="Arial"/>
      <w:kern w:val="0"/>
      <w:sz w:val="20"/>
      <w:szCs w:val="20"/>
      <w14:ligatures w14:val="none"/>
    </w:rPr>
  </w:style>
  <w:style w:type="paragraph" w:styleId="Footer">
    <w:name w:val="footer"/>
    <w:basedOn w:val="Normal"/>
    <w:link w:val="FooterChar"/>
    <w:uiPriority w:val="99"/>
    <w:unhideWhenUsed/>
    <w:rsid w:val="00A16B3C"/>
    <w:pPr>
      <w:tabs>
        <w:tab w:val="center" w:pos="4680"/>
        <w:tab w:val="right" w:pos="9360"/>
      </w:tabs>
    </w:pPr>
  </w:style>
  <w:style w:type="character" w:customStyle="1" w:styleId="FooterChar">
    <w:name w:val="Footer Char"/>
    <w:basedOn w:val="DefaultParagraphFont"/>
    <w:link w:val="Footer"/>
    <w:uiPriority w:val="99"/>
    <w:rsid w:val="00A16B3C"/>
    <w:rPr>
      <w:rFonts w:ascii="Calibri" w:eastAsia="Calibri" w:hAnsi="Calibri"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726</Words>
  <Characters>3852</Characters>
  <Application>Microsoft Office Word</Application>
  <DocSecurity>0</DocSecurity>
  <Lines>72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2023-04-18T15:40:00Z</dcterms:created>
  <dcterms:modified xsi:type="dcterms:W3CDTF">2023-12-27T11:02:00Z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c1444b8b68cabcbf4b4f2af62def9f155c58753a82c0014c5fda8ea9ea0f36a9</vt:lpwstr>
  </property>
</Properties>
</file>